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B5" w:rsidRDefault="003F5DB5" w:rsidP="003D0EC3">
      <w:pPr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  <w:r w:rsidRPr="003F5DB5">
        <w:rPr>
          <w:rFonts w:ascii="Helvetica" w:hAnsi="Helvetica" w:cs="Helvetica"/>
          <w:b/>
          <w:sz w:val="36"/>
          <w:szCs w:val="36"/>
          <w:shd w:val="clear" w:color="auto" w:fill="FFFFFF"/>
        </w:rPr>
        <w:t>SABATO 19 DICEMBRE ORE 10,00</w:t>
      </w:r>
    </w:p>
    <w:p w:rsidR="003F5DB5" w:rsidRPr="003F5DB5" w:rsidRDefault="003F5DB5" w:rsidP="003D0EC3">
      <w:pPr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sz w:val="36"/>
          <w:szCs w:val="36"/>
          <w:shd w:val="clear" w:color="auto" w:fill="FFFFFF"/>
        </w:rPr>
        <w:t>TORINO</w:t>
      </w:r>
    </w:p>
    <w:p w:rsidR="003F5DB5" w:rsidRPr="003F5DB5" w:rsidRDefault="003F5DB5" w:rsidP="003D0EC3">
      <w:pPr>
        <w:jc w:val="center"/>
        <w:rPr>
          <w:rFonts w:ascii="Helvetica" w:hAnsi="Helvetica" w:cs="Helvetica"/>
          <w:sz w:val="36"/>
          <w:szCs w:val="36"/>
          <w:shd w:val="clear" w:color="auto" w:fill="FFFFFF"/>
        </w:rPr>
      </w:pPr>
      <w:r w:rsidRPr="003F5DB5">
        <w:rPr>
          <w:rFonts w:ascii="Helvetica" w:hAnsi="Helvetica" w:cs="Helvetica"/>
          <w:sz w:val="36"/>
          <w:szCs w:val="36"/>
          <w:shd w:val="clear" w:color="auto" w:fill="FFFFFF"/>
        </w:rPr>
        <w:t xml:space="preserve">Presso Biblioteca </w:t>
      </w:r>
      <w:proofErr w:type="spellStart"/>
      <w:r w:rsidRPr="003F5DB5">
        <w:rPr>
          <w:rFonts w:ascii="Helvetica" w:hAnsi="Helvetica" w:cs="Helvetica"/>
          <w:sz w:val="36"/>
          <w:szCs w:val="36"/>
          <w:shd w:val="clear" w:color="auto" w:fill="FFFFFF"/>
        </w:rPr>
        <w:t>N.Ginzburg-Polo</w:t>
      </w:r>
      <w:proofErr w:type="spellEnd"/>
      <w:r w:rsidRPr="003F5DB5">
        <w:rPr>
          <w:rFonts w:ascii="Helvetica" w:hAnsi="Helvetica" w:cs="Helvetica"/>
          <w:sz w:val="36"/>
          <w:szCs w:val="36"/>
          <w:shd w:val="clear" w:color="auto" w:fill="FFFFFF"/>
        </w:rPr>
        <w:t xml:space="preserve"> culturale Lombroso 16</w:t>
      </w:r>
    </w:p>
    <w:p w:rsidR="003D0EC3" w:rsidRPr="003F5DB5" w:rsidRDefault="003D0EC3" w:rsidP="003D0EC3">
      <w:pPr>
        <w:jc w:val="center"/>
        <w:rPr>
          <w:rFonts w:ascii="Helvetica" w:hAnsi="Helvetica" w:cs="Helvetica"/>
          <w:b/>
          <w:color w:val="F7577D"/>
          <w:sz w:val="36"/>
          <w:szCs w:val="36"/>
          <w:shd w:val="clear" w:color="auto" w:fill="FFFFFF"/>
        </w:rPr>
      </w:pPr>
      <w:r w:rsidRPr="003D0EC3">
        <w:rPr>
          <w:rFonts w:ascii="Helvetica" w:hAnsi="Helvetica" w:cs="Helvetica"/>
          <w:b/>
          <w:noProof/>
          <w:color w:val="F7577D"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605155</wp:posOffset>
            </wp:positionV>
            <wp:extent cx="2868930" cy="2876550"/>
            <wp:effectExtent l="19050" t="19050" r="26670" b="19050"/>
            <wp:wrapSquare wrapText="bothSides"/>
            <wp:docPr id="1" name="Immagine 0" descr="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876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D0EC3">
        <w:rPr>
          <w:rFonts w:ascii="Helvetica" w:hAnsi="Helvetica" w:cs="Helvetica"/>
          <w:b/>
          <w:color w:val="F7577D"/>
          <w:sz w:val="44"/>
          <w:szCs w:val="44"/>
          <w:shd w:val="clear" w:color="auto" w:fill="FFFFFF"/>
        </w:rPr>
        <w:t>LE PAROLE SONO MAPPE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Percorso al femminile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Ciclo di letture, presentazioni di libri , azioni sceniche a cura di </w:t>
      </w:r>
      <w:r w:rsidRPr="003D0EC3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ALMA TEATRO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 collaborazione con </w:t>
      </w:r>
      <w:r w:rsidRPr="003D0EC3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Biblioteche Civiche Torinesi e Associazione </w:t>
      </w:r>
      <w:proofErr w:type="spellStart"/>
      <w:r w:rsidRPr="003D0EC3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Scambiaidee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3F5DB5">
        <w:rPr>
          <w:rFonts w:ascii="Helvetica" w:hAnsi="Helvetica" w:cs="Helvetica"/>
          <w:b/>
          <w:color w:val="F7577D"/>
          <w:sz w:val="36"/>
          <w:szCs w:val="36"/>
          <w:shd w:val="clear" w:color="auto" w:fill="FFFFFF"/>
        </w:rPr>
        <w:t>Presentazione del Libro</w:t>
      </w:r>
    </w:p>
    <w:p w:rsidR="003D0EC3" w:rsidRDefault="003D0EC3" w:rsidP="003D0EC3">
      <w:pPr>
        <w:jc w:val="center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3F5DB5">
        <w:rPr>
          <w:rFonts w:ascii="Helvetica" w:hAnsi="Helvetica" w:cs="Helvetica"/>
          <w:b/>
          <w:color w:val="C40808"/>
          <w:sz w:val="21"/>
          <w:szCs w:val="21"/>
          <w:shd w:val="clear" w:color="auto" w:fill="FFFFFF"/>
        </w:rPr>
        <w:t>“I COLORI DEL VUOTO”</w:t>
      </w:r>
      <w:r w:rsidRPr="003D0EC3">
        <w:rPr>
          <w:rStyle w:val="apple-converted-space"/>
          <w:rFonts w:ascii="Helvetica" w:hAnsi="Helvetica" w:cs="Helvetica"/>
          <w:b/>
          <w:color w:val="F7577D"/>
          <w:sz w:val="21"/>
          <w:szCs w:val="21"/>
          <w:shd w:val="clear" w:color="auto" w:fill="FFFFFF"/>
        </w:rPr>
        <w:t> </w:t>
      </w:r>
      <w:r w:rsidRPr="003D0EC3">
        <w:rPr>
          <w:rFonts w:ascii="Helvetica" w:hAnsi="Helvetica" w:cs="Helvetica"/>
          <w:b/>
          <w:sz w:val="21"/>
          <w:szCs w:val="21"/>
          <w:shd w:val="clear" w:color="auto" w:fill="FFFFFF"/>
        </w:rPr>
        <w:t>Racconti di adottati, genitori adottivi e genitori biologici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 cura di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Ramona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Parenzan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Liberedizioni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2015</w:t>
      </w:r>
    </w:p>
    <w:p w:rsidR="003D0EC3" w:rsidRPr="003D0EC3" w:rsidRDefault="003D0EC3" w:rsidP="003D0EC3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3D0EC3">
        <w:rPr>
          <w:rFonts w:ascii="Verdana" w:hAnsi="Verdana" w:cs="Ayuthaya"/>
          <w:b/>
          <w:sz w:val="16"/>
          <w:szCs w:val="16"/>
        </w:rPr>
        <w:t>testi di</w:t>
      </w:r>
      <w:r w:rsidRPr="003D0EC3">
        <w:rPr>
          <w:rFonts w:ascii="Verdana" w:hAnsi="Verdana" w:cs="Ayuthaya"/>
          <w:sz w:val="16"/>
          <w:szCs w:val="16"/>
        </w:rPr>
        <w:t xml:space="preserve"> </w:t>
      </w:r>
      <w:r w:rsidRPr="003D0EC3">
        <w:rPr>
          <w:rFonts w:ascii="Verdana" w:hAnsi="Verdana"/>
          <w:sz w:val="16"/>
          <w:szCs w:val="16"/>
        </w:rPr>
        <w:t xml:space="preserve">Laura </w:t>
      </w:r>
      <w:proofErr w:type="spellStart"/>
      <w:r w:rsidRPr="003D0EC3">
        <w:rPr>
          <w:rFonts w:ascii="Verdana" w:hAnsi="Verdana"/>
          <w:sz w:val="16"/>
          <w:szCs w:val="16"/>
        </w:rPr>
        <w:t>Pensini</w:t>
      </w:r>
      <w:proofErr w:type="spellEnd"/>
      <w:r w:rsidRPr="003D0EC3">
        <w:rPr>
          <w:rFonts w:ascii="Verdana" w:hAnsi="Verdana"/>
          <w:sz w:val="16"/>
          <w:szCs w:val="16"/>
        </w:rPr>
        <w:t xml:space="preserve">, Antonia Verderame, Paolina Romano, Maria Grazia Tedeschi, Silvia Schiavi, Kim </w:t>
      </w:r>
      <w:proofErr w:type="spellStart"/>
      <w:r w:rsidRPr="003D0EC3">
        <w:rPr>
          <w:rFonts w:ascii="Verdana" w:hAnsi="Verdana"/>
          <w:sz w:val="16"/>
          <w:szCs w:val="16"/>
        </w:rPr>
        <w:t>Cimaschi</w:t>
      </w:r>
      <w:proofErr w:type="spellEnd"/>
      <w:r w:rsidRPr="003D0EC3">
        <w:rPr>
          <w:rFonts w:ascii="Verdana" w:hAnsi="Verdana"/>
          <w:sz w:val="16"/>
          <w:szCs w:val="16"/>
        </w:rPr>
        <w:t xml:space="preserve">, Milena Di </w:t>
      </w:r>
      <w:proofErr w:type="spellStart"/>
      <w:r w:rsidRPr="003D0EC3">
        <w:rPr>
          <w:rFonts w:ascii="Verdana" w:hAnsi="Verdana"/>
          <w:sz w:val="16"/>
          <w:szCs w:val="16"/>
        </w:rPr>
        <w:t>Stazio</w:t>
      </w:r>
      <w:proofErr w:type="spellEnd"/>
      <w:r w:rsidRPr="003D0EC3">
        <w:rPr>
          <w:rFonts w:ascii="Verdana" w:hAnsi="Verdana"/>
          <w:sz w:val="16"/>
          <w:szCs w:val="16"/>
        </w:rPr>
        <w:t xml:space="preserve">, Monica Rossi, Roberta </w:t>
      </w:r>
      <w:proofErr w:type="spellStart"/>
      <w:r w:rsidRPr="003D0EC3">
        <w:rPr>
          <w:rFonts w:ascii="Verdana" w:hAnsi="Verdana"/>
          <w:sz w:val="16"/>
          <w:szCs w:val="16"/>
        </w:rPr>
        <w:t>Cellore</w:t>
      </w:r>
      <w:proofErr w:type="spellEnd"/>
      <w:r w:rsidRPr="003D0EC3">
        <w:rPr>
          <w:rFonts w:ascii="Verdana" w:hAnsi="Verdana"/>
          <w:sz w:val="16"/>
          <w:szCs w:val="16"/>
        </w:rPr>
        <w:t xml:space="preserve">, Graziella </w:t>
      </w:r>
      <w:proofErr w:type="spellStart"/>
      <w:r w:rsidRPr="003D0EC3">
        <w:rPr>
          <w:rFonts w:ascii="Verdana" w:hAnsi="Verdana"/>
          <w:sz w:val="16"/>
          <w:szCs w:val="16"/>
        </w:rPr>
        <w:t>Venturelli</w:t>
      </w:r>
      <w:proofErr w:type="spellEnd"/>
      <w:r w:rsidRPr="003D0EC3">
        <w:rPr>
          <w:rFonts w:ascii="Verdana" w:hAnsi="Verdana"/>
          <w:sz w:val="16"/>
          <w:szCs w:val="16"/>
        </w:rPr>
        <w:t xml:space="preserve">, Ezio </w:t>
      </w:r>
      <w:proofErr w:type="spellStart"/>
      <w:r w:rsidRPr="003D0EC3">
        <w:rPr>
          <w:rFonts w:ascii="Verdana" w:hAnsi="Verdana"/>
          <w:sz w:val="16"/>
          <w:szCs w:val="16"/>
        </w:rPr>
        <w:t>Parenzan</w:t>
      </w:r>
      <w:proofErr w:type="spellEnd"/>
      <w:r w:rsidRPr="003D0EC3">
        <w:rPr>
          <w:rFonts w:ascii="Verdana" w:hAnsi="Verdana"/>
          <w:sz w:val="16"/>
          <w:szCs w:val="16"/>
        </w:rPr>
        <w:t xml:space="preserve">, </w:t>
      </w:r>
      <w:proofErr w:type="spellStart"/>
      <w:r w:rsidRPr="003D0EC3">
        <w:rPr>
          <w:rFonts w:ascii="Verdana" w:hAnsi="Verdana"/>
          <w:sz w:val="16"/>
          <w:szCs w:val="16"/>
        </w:rPr>
        <w:t>Gianangela</w:t>
      </w:r>
      <w:proofErr w:type="spellEnd"/>
      <w:r w:rsidRPr="003D0EC3">
        <w:rPr>
          <w:rFonts w:ascii="Verdana" w:hAnsi="Verdana"/>
          <w:sz w:val="16"/>
          <w:szCs w:val="16"/>
        </w:rPr>
        <w:t xml:space="preserve"> Costelli, </w:t>
      </w:r>
      <w:proofErr w:type="spellStart"/>
      <w:r w:rsidRPr="003D0EC3">
        <w:rPr>
          <w:rFonts w:ascii="Verdana" w:hAnsi="Verdana"/>
          <w:sz w:val="16"/>
          <w:szCs w:val="16"/>
        </w:rPr>
        <w:t>Ramona</w:t>
      </w:r>
      <w:proofErr w:type="spellEnd"/>
      <w:r w:rsidRPr="003D0EC3">
        <w:rPr>
          <w:rFonts w:ascii="Verdana" w:hAnsi="Verdana"/>
          <w:sz w:val="16"/>
          <w:szCs w:val="16"/>
        </w:rPr>
        <w:t xml:space="preserve"> </w:t>
      </w:r>
      <w:proofErr w:type="spellStart"/>
      <w:r w:rsidRPr="003D0EC3">
        <w:rPr>
          <w:rFonts w:ascii="Verdana" w:hAnsi="Verdana"/>
          <w:sz w:val="16"/>
          <w:szCs w:val="16"/>
        </w:rPr>
        <w:t>Parenzan</w:t>
      </w:r>
      <w:proofErr w:type="spellEnd"/>
      <w:r w:rsidRPr="003D0EC3">
        <w:rPr>
          <w:rFonts w:ascii="Verdana" w:hAnsi="Verdana"/>
          <w:sz w:val="16"/>
          <w:szCs w:val="16"/>
        </w:rPr>
        <w:t xml:space="preserve">, Carol </w:t>
      </w:r>
      <w:proofErr w:type="spellStart"/>
      <w:r w:rsidRPr="003D0EC3">
        <w:rPr>
          <w:rFonts w:ascii="Verdana" w:hAnsi="Verdana"/>
          <w:sz w:val="16"/>
          <w:szCs w:val="16"/>
        </w:rPr>
        <w:t>Scahefer</w:t>
      </w:r>
      <w:proofErr w:type="spellEnd"/>
      <w:r w:rsidRPr="003D0EC3">
        <w:rPr>
          <w:rFonts w:ascii="Verdana" w:hAnsi="Verdana"/>
          <w:sz w:val="16"/>
          <w:szCs w:val="16"/>
        </w:rPr>
        <w:t xml:space="preserve">, Rossana di Silvio, </w:t>
      </w:r>
      <w:r w:rsidRPr="003D0EC3">
        <w:rPr>
          <w:rFonts w:ascii="Verdana" w:hAnsi="Verdana" w:cs="Helvetica"/>
          <w:color w:val="141823"/>
          <w:sz w:val="16"/>
          <w:szCs w:val="16"/>
        </w:rPr>
        <w:br/>
      </w:r>
      <w:r w:rsidRPr="003D0EC3">
        <w:rPr>
          <w:rFonts w:ascii="Verdana" w:hAnsi="Verdana" w:cs="Helvetica"/>
          <w:b/>
          <w:color w:val="141823"/>
          <w:sz w:val="16"/>
          <w:szCs w:val="16"/>
          <w:shd w:val="clear" w:color="auto" w:fill="FFFFFF"/>
        </w:rPr>
        <w:t xml:space="preserve">Illustrazioni di </w:t>
      </w:r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Barbara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Gaioni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Luisa Valenti, Francesca Amici, Francesca Cosentino, Valentina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Brostean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Davide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Aurilia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Natascia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Ugliano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Estella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Guerrera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Cristina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Sestilli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Erika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Cunja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Enrica Pizzicori, Giuliana </w:t>
      </w:r>
      <w:proofErr w:type="spellStart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>Marigliano</w:t>
      </w:r>
      <w:proofErr w:type="spellEnd"/>
      <w:r w:rsidRPr="003D0EC3">
        <w:rPr>
          <w:rFonts w:ascii="Verdana" w:hAnsi="Verdana" w:cs="Helvetica"/>
          <w:color w:val="141823"/>
          <w:sz w:val="16"/>
          <w:szCs w:val="16"/>
          <w:shd w:val="clear" w:color="auto" w:fill="FFFFFF"/>
        </w:rPr>
        <w:t xml:space="preserve">, </w:t>
      </w:r>
      <w:r w:rsidRPr="003D0EC3">
        <w:rPr>
          <w:rFonts w:ascii="Verdana" w:hAnsi="Verdana"/>
          <w:bCs/>
          <w:sz w:val="16"/>
          <w:szCs w:val="16"/>
        </w:rPr>
        <w:t xml:space="preserve">Maurizio </w:t>
      </w:r>
      <w:proofErr w:type="spellStart"/>
      <w:r w:rsidRPr="003D0EC3">
        <w:rPr>
          <w:rFonts w:ascii="Verdana" w:hAnsi="Verdana"/>
          <w:bCs/>
          <w:sz w:val="16"/>
          <w:szCs w:val="16"/>
        </w:rPr>
        <w:t>Menestrina</w:t>
      </w:r>
      <w:proofErr w:type="spellEnd"/>
    </w:p>
    <w:p w:rsidR="003D0EC3" w:rsidRPr="003D0EC3" w:rsidRDefault="003D0EC3" w:rsidP="003D0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5DB5">
        <w:rPr>
          <w:rFonts w:ascii="Helvetica" w:hAnsi="Helvetica" w:cs="Helvetica"/>
          <w:b/>
          <w:color w:val="141823"/>
          <w:sz w:val="21"/>
          <w:szCs w:val="21"/>
          <w:u w:val="single"/>
          <w:shd w:val="clear" w:color="auto" w:fill="FFFFFF"/>
        </w:rPr>
        <w:t xml:space="preserve">Letture a cura di </w:t>
      </w:r>
      <w:proofErr w:type="spellStart"/>
      <w:r w:rsidRPr="003F5DB5">
        <w:rPr>
          <w:rFonts w:ascii="Helvetica" w:hAnsi="Helvetica" w:cs="Helvetica"/>
          <w:b/>
          <w:color w:val="141823"/>
          <w:sz w:val="21"/>
          <w:szCs w:val="21"/>
          <w:u w:val="single"/>
          <w:shd w:val="clear" w:color="auto" w:fill="FFFFFF"/>
        </w:rPr>
        <w:t>Almateatro</w:t>
      </w:r>
      <w:proofErr w:type="spellEnd"/>
      <w:r w:rsidRPr="003F5DB5">
        <w:rPr>
          <w:rFonts w:ascii="Helvetica" w:hAnsi="Helvetica" w:cs="Helvetica"/>
          <w:b/>
          <w:color w:val="141823"/>
          <w:sz w:val="21"/>
          <w:szCs w:val="21"/>
          <w:u w:val="single"/>
          <w:shd w:val="clear" w:color="auto" w:fill="FFFFFF"/>
        </w:rPr>
        <w:t xml:space="preserve"> – Laboratorio Creazioni Condivise,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Dialogano :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Ramona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Parenzan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curatrice del libro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Maria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Viarengo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Premio Speciale Giuria Popolare del X Concorso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 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Letterario nazionale Lingua Madre. Anna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Colella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Direttrice Agenzia per le adozioni internazionali Regione Piemonte,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C.I.F.A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Centro Internazionale Famiglie pro Adozioni.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L'iniziativa "Le parole sono mappe" e' sostenuta dalla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 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6 Circoscrizione-Comune di Torino</w:t>
      </w:r>
    </w:p>
    <w:p w:rsidR="00865E2C" w:rsidRPr="003D0EC3" w:rsidRDefault="003D0EC3" w:rsidP="003F5DB5">
      <w:pPr>
        <w:spacing w:line="360" w:lineRule="auto"/>
        <w:jc w:val="both"/>
      </w:pPr>
      <w:r w:rsidRPr="00951213">
        <w:rPr>
          <w:rFonts w:ascii="Verdana" w:hAnsi="Verdana"/>
          <w:b/>
          <w:sz w:val="20"/>
          <w:szCs w:val="20"/>
        </w:rPr>
        <w:t>Cosa si prova a vivere sulla propria pelle l’abbandono? Cosa ci si inventa per sopravvivere alla mancanza di radici? Come si riesce a ridipingere il vuoto causato dall’abbandono? Cosa comporta essere genitori di un figlio adottato? Quali fatiche, domande e fantasie?.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2172E">
        <w:rPr>
          <w:rFonts w:ascii="Verdana" w:hAnsi="Verdana"/>
          <w:sz w:val="20"/>
          <w:szCs w:val="20"/>
        </w:rPr>
        <w:t xml:space="preserve">La raccolta di racconti </w:t>
      </w:r>
      <w:r w:rsidRPr="00951213">
        <w:rPr>
          <w:rFonts w:ascii="Verdana" w:hAnsi="Verdana"/>
          <w:b/>
          <w:color w:val="FF0066"/>
          <w:sz w:val="20"/>
          <w:szCs w:val="20"/>
        </w:rPr>
        <w:t>“I colori del vuoto”</w:t>
      </w:r>
      <w:r w:rsidRPr="00F217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- un volume splendidamente illustrato – nasce </w:t>
      </w:r>
      <w:r w:rsidRPr="00F2172E">
        <w:rPr>
          <w:rFonts w:ascii="Verdana" w:hAnsi="Verdana"/>
          <w:sz w:val="20"/>
          <w:szCs w:val="20"/>
        </w:rPr>
        <w:t xml:space="preserve"> dall’urgenza emotiva, ma </w:t>
      </w:r>
      <w:r>
        <w:rPr>
          <w:rFonts w:ascii="Verdana" w:hAnsi="Verdana"/>
          <w:sz w:val="20"/>
          <w:szCs w:val="20"/>
        </w:rPr>
        <w:t>pure</w:t>
      </w:r>
      <w:r w:rsidRPr="00F2172E">
        <w:rPr>
          <w:rFonts w:ascii="Verdana" w:hAnsi="Verdana"/>
          <w:sz w:val="20"/>
          <w:szCs w:val="20"/>
        </w:rPr>
        <w:t xml:space="preserve"> intellettuale, di far conoscere i vissuti e le esperienze di figli adottivi, genitori adottivi e genitori biologici</w:t>
      </w:r>
      <w:r>
        <w:rPr>
          <w:rFonts w:ascii="Verdana" w:hAnsi="Verdana"/>
          <w:sz w:val="20"/>
          <w:szCs w:val="20"/>
        </w:rPr>
        <w:t>.</w:t>
      </w:r>
      <w:r w:rsidRPr="00F2172E">
        <w:rPr>
          <w:rFonts w:ascii="Verdana" w:hAnsi="Verdana"/>
          <w:sz w:val="20"/>
          <w:szCs w:val="20"/>
        </w:rPr>
        <w:t xml:space="preserve"> Il tema centrale dei racconti presenti è </w:t>
      </w:r>
      <w:r w:rsidRPr="00951213">
        <w:rPr>
          <w:rFonts w:ascii="Verdana" w:hAnsi="Verdana"/>
          <w:i/>
          <w:sz w:val="20"/>
          <w:szCs w:val="20"/>
        </w:rPr>
        <w:t>l’abbandono</w:t>
      </w:r>
      <w:r>
        <w:rPr>
          <w:rFonts w:ascii="Verdana" w:hAnsi="Verdana"/>
          <w:sz w:val="20"/>
          <w:szCs w:val="20"/>
        </w:rPr>
        <w:t xml:space="preserve"> e la ricerca delle proprie radici</w:t>
      </w:r>
      <w:r w:rsidRPr="00F2172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F2172E">
        <w:rPr>
          <w:rFonts w:ascii="Verdana" w:hAnsi="Verdana"/>
          <w:sz w:val="20"/>
          <w:szCs w:val="20"/>
        </w:rPr>
        <w:t>I racconti presenti della raccolta, scritti da persone di varia età e provenienti da differenti ambienti sociali e geografici, cercano di dare voce e corpo a questo vuoto, affinché sprigioni attraverso la scrittura</w:t>
      </w:r>
      <w:r>
        <w:rPr>
          <w:rFonts w:ascii="Verdana" w:hAnsi="Verdana"/>
          <w:sz w:val="20"/>
          <w:szCs w:val="20"/>
        </w:rPr>
        <w:t xml:space="preserve"> tutta</w:t>
      </w:r>
      <w:r w:rsidRPr="00F2172E">
        <w:rPr>
          <w:rFonts w:ascii="Verdana" w:hAnsi="Verdana"/>
          <w:sz w:val="20"/>
          <w:szCs w:val="20"/>
        </w:rPr>
        <w:t xml:space="preserve"> la sua potenza e trasmetta </w:t>
      </w:r>
      <w:r>
        <w:rPr>
          <w:rFonts w:ascii="Verdana" w:hAnsi="Verdana"/>
          <w:sz w:val="20"/>
          <w:szCs w:val="20"/>
        </w:rPr>
        <w:t>anche</w:t>
      </w:r>
      <w:r w:rsidRPr="00F2172E">
        <w:rPr>
          <w:rFonts w:ascii="Verdana" w:hAnsi="Verdana"/>
          <w:sz w:val="20"/>
          <w:szCs w:val="20"/>
        </w:rPr>
        <w:t xml:space="preserve"> i suoi colori</w:t>
      </w:r>
      <w:r>
        <w:rPr>
          <w:rFonts w:ascii="Verdana" w:hAnsi="Verdana"/>
          <w:sz w:val="20"/>
          <w:szCs w:val="20"/>
        </w:rPr>
        <w:t>,</w:t>
      </w:r>
      <w:r w:rsidRPr="00F2172E">
        <w:rPr>
          <w:rFonts w:ascii="Verdana" w:hAnsi="Verdana"/>
          <w:sz w:val="20"/>
          <w:szCs w:val="20"/>
        </w:rPr>
        <w:t xml:space="preserve"> i suoi suoni e le sue mille </w:t>
      </w:r>
      <w:r>
        <w:rPr>
          <w:rFonts w:ascii="Verdana" w:hAnsi="Verdana"/>
          <w:sz w:val="20"/>
          <w:szCs w:val="20"/>
        </w:rPr>
        <w:t>possibilità</w:t>
      </w:r>
      <w:r w:rsidR="003F5DB5">
        <w:rPr>
          <w:rFonts w:ascii="Verdana" w:hAnsi="Verdana"/>
          <w:sz w:val="20"/>
          <w:szCs w:val="20"/>
        </w:rPr>
        <w:t xml:space="preserve">. </w:t>
      </w:r>
    </w:p>
    <w:sectPr w:rsidR="00865E2C" w:rsidRPr="003D0EC3" w:rsidSect="00865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yuthaya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76593"/>
    <w:rsid w:val="002850E5"/>
    <w:rsid w:val="003D0EC3"/>
    <w:rsid w:val="003F5DB5"/>
    <w:rsid w:val="00865E2C"/>
    <w:rsid w:val="00C76593"/>
    <w:rsid w:val="00D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0EC3"/>
  </w:style>
  <w:style w:type="character" w:customStyle="1" w:styleId="textexposedshow">
    <w:name w:val="text_exposed_show"/>
    <w:basedOn w:val="Carpredefinitoparagrafo"/>
    <w:rsid w:val="003D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1</cp:revision>
  <dcterms:created xsi:type="dcterms:W3CDTF">2015-12-05T07:45:00Z</dcterms:created>
  <dcterms:modified xsi:type="dcterms:W3CDTF">2015-12-05T08:21:00Z</dcterms:modified>
</cp:coreProperties>
</file>